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547CFF" w:rsidTr="00547CFF">
        <w:tc>
          <w:tcPr>
            <w:tcW w:w="4926" w:type="dxa"/>
          </w:tcPr>
          <w:p w:rsidR="00547CFF" w:rsidRDefault="00547CFF" w:rsidP="00547C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Toc535590799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7</w:t>
            </w:r>
          </w:p>
          <w:p w:rsidR="00FA1E77" w:rsidRDefault="00547CFF" w:rsidP="001108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приказу Министерства образования и науки Республики Алтай </w:t>
            </w:r>
          </w:p>
          <w:p w:rsidR="00547CFF" w:rsidRDefault="00FA1E77" w:rsidP="001108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«04» марта 2025 г. № 174</w:t>
            </w:r>
            <w:bookmarkStart w:id="1" w:name="_GoBack"/>
            <w:bookmarkEnd w:id="1"/>
          </w:p>
        </w:tc>
      </w:tr>
    </w:tbl>
    <w:p w:rsidR="00547CFF" w:rsidRPr="00547CFF" w:rsidRDefault="00547CFF" w:rsidP="00547C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250F" w:rsidRDefault="00547CFF" w:rsidP="00547C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CFF">
        <w:rPr>
          <w:rFonts w:ascii="Times New Roman" w:hAnsi="Times New Roman" w:cs="Times New Roman"/>
          <w:b/>
          <w:sz w:val="28"/>
          <w:szCs w:val="28"/>
        </w:rPr>
        <w:t>Инструкция для работников по обеспечению охраны образовательных организаций при организации входа участников экзамена в ППЭ</w:t>
      </w:r>
    </w:p>
    <w:p w:rsidR="00547CFF" w:rsidRDefault="00547CFF" w:rsidP="00547C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Настоящая инструкция разработана в соответствии с приказом Минтруда России</w:t>
      </w:r>
      <w:r w:rsidR="00FA0FF4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 xml:space="preserve">от </w:t>
      </w:r>
      <w:r w:rsidR="00FA0FF4">
        <w:rPr>
          <w:rFonts w:ascii="Times New Roman" w:hAnsi="Times New Roman" w:cs="Times New Roman"/>
          <w:sz w:val="28"/>
          <w:szCs w:val="28"/>
        </w:rPr>
        <w:t>11 декабря 2015 г.</w:t>
      </w:r>
      <w:r w:rsidRPr="00CB2B89">
        <w:rPr>
          <w:rFonts w:ascii="Times New Roman" w:hAnsi="Times New Roman" w:cs="Times New Roman"/>
          <w:sz w:val="28"/>
          <w:szCs w:val="28"/>
        </w:rPr>
        <w:t xml:space="preserve"> № 1010н «Об утверждении профессионального стандарта «Работник</w:t>
      </w:r>
      <w:r w:rsidR="00FA0FF4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по обеспечению охраны образовательных организаций» (зарегистрирован Минюстом</w:t>
      </w:r>
      <w:r w:rsidR="00FA0FF4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России 31</w:t>
      </w:r>
      <w:r w:rsidR="00FA0FF4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CB2B89">
        <w:rPr>
          <w:rFonts w:ascii="Times New Roman" w:hAnsi="Times New Roman" w:cs="Times New Roman"/>
          <w:sz w:val="28"/>
          <w:szCs w:val="28"/>
        </w:rPr>
        <w:t>2015</w:t>
      </w:r>
      <w:r w:rsidR="00FA0FF4">
        <w:rPr>
          <w:rFonts w:ascii="Times New Roman" w:hAnsi="Times New Roman" w:cs="Times New Roman"/>
          <w:sz w:val="28"/>
          <w:szCs w:val="28"/>
        </w:rPr>
        <w:t xml:space="preserve"> г.</w:t>
      </w:r>
      <w:r w:rsidRPr="00CB2B89">
        <w:rPr>
          <w:rFonts w:ascii="Times New Roman" w:hAnsi="Times New Roman" w:cs="Times New Roman"/>
          <w:sz w:val="28"/>
          <w:szCs w:val="28"/>
        </w:rPr>
        <w:t>, регистрационный № 40478) (далее – Приказ).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В соответствии с Приказом к трудовым функциям работников по обеспечению</w:t>
      </w:r>
      <w:r w:rsidR="00FA0FF4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охраны образовательных организаций относятся: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подготовка мероприятий по безопасному проведению экзаменов;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проверка технической готовности и использование технических средств</w:t>
      </w:r>
      <w:r w:rsidR="00E275D0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обнаружения запрещенных к проносу предметов;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участие в обеспечении пропускного режима в ходе экзаменов.</w:t>
      </w:r>
    </w:p>
    <w:p w:rsidR="00CB2B89" w:rsidRPr="00DA717B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17B">
        <w:rPr>
          <w:rFonts w:ascii="Times New Roman" w:hAnsi="Times New Roman" w:cs="Times New Roman"/>
          <w:b/>
          <w:sz w:val="28"/>
          <w:szCs w:val="28"/>
        </w:rPr>
        <w:t>В рамках обеспечения организации входа участников экзамена в ППЭ</w:t>
      </w:r>
      <w:r w:rsidR="00DA71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17B">
        <w:rPr>
          <w:rFonts w:ascii="Times New Roman" w:hAnsi="Times New Roman" w:cs="Times New Roman"/>
          <w:b/>
          <w:sz w:val="28"/>
          <w:szCs w:val="28"/>
        </w:rPr>
        <w:t>работник по обеспечению охраны образовательных организаций должен:</w:t>
      </w:r>
    </w:p>
    <w:p w:rsidR="00CB2B89" w:rsidRPr="00DA717B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17B">
        <w:rPr>
          <w:rFonts w:ascii="Times New Roman" w:hAnsi="Times New Roman" w:cs="Times New Roman"/>
          <w:b/>
          <w:sz w:val="28"/>
          <w:szCs w:val="28"/>
        </w:rPr>
        <w:t>До входа в ППЭ (начиная с 09:00):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указать участникам экзамена на необходимость оставить личные вещи (уведомление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о регистрации на ЕГЭ, средства связи и иные запрещенные средства и материалы и др.)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в специально выделенном до входа в ППЭ месте для хранения личных вещей (указанное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место для личных вещей участников экзамена организуется до установленной рамки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стационарного металлоискателя или до места проведения уполномоченными лицами работ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с использованием переносного металлоискателя).</w:t>
      </w:r>
    </w:p>
    <w:p w:rsidR="00CB2B89" w:rsidRPr="00DA717B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17B">
        <w:rPr>
          <w:rFonts w:ascii="Times New Roman" w:hAnsi="Times New Roman" w:cs="Times New Roman"/>
          <w:b/>
          <w:sz w:val="28"/>
          <w:szCs w:val="28"/>
        </w:rPr>
        <w:t>При входе в ППЭ: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проверить документы, удостоверяющие личность участников экзамена, и наличие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их в списках распределения в данный ППЭ.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В случае отсутствия у участника ГИА документа, удостоверяющего личность, он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допускается в ППЭ после письменного подтверждения его личности сопровождающим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(форма ППЭ-20).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В случае отсутствия по объективным причинам у участника ЕГЭ документа,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удостоверяющего личность, он не допускается в ППЭ. В этом случае необходимо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пригласить руководителя ППЭ и члена ГЭК.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При отсутствии участника экзамена в списках распределения в данный ППЭ,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участник экзамена в ППЭ не допускается, в этом случае необходимо пригласить члена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ГЭК для фиксирования данного факта для дальнейшего принятия решения;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lastRenderedPageBreak/>
        <w:t>с помощью стационарных и (или) переносных металлоискателей проверить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у участников экзамена наличие запрещенных средств. По медицинским показаниям (при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предоставлении подтверждающего документа) участник экзамена может быть освобожден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от проверки с использованием металлоискателя. При появлении сигнала металлоискателя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DA717B">
        <w:rPr>
          <w:rFonts w:ascii="Times New Roman" w:hAnsi="Times New Roman" w:cs="Times New Roman"/>
          <w:b/>
          <w:sz w:val="28"/>
          <w:szCs w:val="28"/>
        </w:rPr>
        <w:t xml:space="preserve">предложить </w:t>
      </w:r>
      <w:r w:rsidRPr="00CB2B89">
        <w:rPr>
          <w:rFonts w:ascii="Times New Roman" w:hAnsi="Times New Roman" w:cs="Times New Roman"/>
          <w:sz w:val="28"/>
          <w:szCs w:val="28"/>
        </w:rPr>
        <w:t>участнику экзамена показать предмет, вызывающий сигнал. Если этим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 xml:space="preserve">предметом является запрещенное средство, в том числе средство связи, </w:t>
      </w:r>
      <w:r w:rsidRPr="00DA717B">
        <w:rPr>
          <w:rFonts w:ascii="Times New Roman" w:hAnsi="Times New Roman" w:cs="Times New Roman"/>
          <w:b/>
          <w:sz w:val="28"/>
          <w:szCs w:val="28"/>
        </w:rPr>
        <w:t>предложить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участнику экзамена сдать данное средство в место хранения личных вещей участников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экзамена или сопровождающему.</w:t>
      </w:r>
    </w:p>
    <w:p w:rsidR="00CB2B89" w:rsidRPr="00CB2B89" w:rsidRDefault="00CB2B89" w:rsidP="00DA71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17B">
        <w:rPr>
          <w:rFonts w:ascii="Times New Roman" w:hAnsi="Times New Roman" w:cs="Times New Roman"/>
          <w:b/>
          <w:sz w:val="28"/>
          <w:szCs w:val="28"/>
        </w:rPr>
        <w:t>Важно!</w:t>
      </w:r>
      <w:r w:rsidRPr="00CB2B89">
        <w:rPr>
          <w:rFonts w:ascii="Times New Roman" w:hAnsi="Times New Roman" w:cs="Times New Roman"/>
          <w:sz w:val="28"/>
          <w:szCs w:val="28"/>
        </w:rPr>
        <w:t xml:space="preserve"> Работник по обеспечению охраны образовательных организаций не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прикасается к участникам экзамена и его вещам, а просит добровольно показать предмет,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вызывающий сигнал переносного металлоискателя, и сдать все запрещенные средства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в место хранения личных вещей участников экзамена или сопровождающему;</w:t>
      </w:r>
    </w:p>
    <w:p w:rsidR="00CB2B89" w:rsidRPr="00DA717B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в случае если участник экзамена отказывается сдавать запрещенное средство,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DA717B">
        <w:rPr>
          <w:rFonts w:ascii="Times New Roman" w:hAnsi="Times New Roman" w:cs="Times New Roman"/>
          <w:b/>
          <w:sz w:val="28"/>
          <w:szCs w:val="28"/>
        </w:rPr>
        <w:t>повторно разъяснить</w:t>
      </w:r>
      <w:r w:rsidRPr="00CB2B89">
        <w:rPr>
          <w:rFonts w:ascii="Times New Roman" w:hAnsi="Times New Roman" w:cs="Times New Roman"/>
          <w:sz w:val="28"/>
          <w:szCs w:val="28"/>
        </w:rPr>
        <w:t xml:space="preserve"> ему, что в соответствии с пунктом 72 Порядка в день проведения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экзамена (в период с момента входа в ППЭ и до окончания экзамена) в ППЭ запрещается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иметь при себе средства связи, электронно-вычислительную технику, фото-, аудио</w:t>
      </w:r>
      <w:r w:rsidR="00C312A9">
        <w:rPr>
          <w:rFonts w:ascii="Times New Roman" w:hAnsi="Times New Roman" w:cs="Times New Roman"/>
          <w:sz w:val="28"/>
          <w:szCs w:val="28"/>
        </w:rPr>
        <w:t xml:space="preserve">- </w:t>
      </w:r>
      <w:r w:rsidRPr="00CB2B89">
        <w:rPr>
          <w:rFonts w:ascii="Times New Roman" w:hAnsi="Times New Roman" w:cs="Times New Roman"/>
          <w:sz w:val="28"/>
          <w:szCs w:val="28"/>
        </w:rPr>
        <w:t>и видеоаппаратуру, справочные материалы, письменные заметки и иные средства хранения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 xml:space="preserve">и передачи информации. Таким образом, такой участник экзамена </w:t>
      </w:r>
      <w:r w:rsidRPr="00DA717B">
        <w:rPr>
          <w:rFonts w:ascii="Times New Roman" w:hAnsi="Times New Roman" w:cs="Times New Roman"/>
          <w:b/>
          <w:sz w:val="28"/>
          <w:szCs w:val="28"/>
        </w:rPr>
        <w:t>не может быть</w:t>
      </w:r>
      <w:r w:rsidR="00DA717B" w:rsidRPr="00DA71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17B">
        <w:rPr>
          <w:rFonts w:ascii="Times New Roman" w:hAnsi="Times New Roman" w:cs="Times New Roman"/>
          <w:b/>
          <w:sz w:val="28"/>
          <w:szCs w:val="28"/>
        </w:rPr>
        <w:t>допущен в ППЭ.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Если участник экзамена отказывается сдавать запрещенное средство после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повторного разъяснения, с помощью организаторов вне аудитории необходимо пригласить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руководителя ППЭ и члена ГЭК. Руководитель ППЭ в присутствии члена ГЭК составляет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акт о недопуске участника экзамена, отказавшегося от сдачи запрещенного средства.</w:t>
      </w:r>
    </w:p>
    <w:p w:rsidR="00CB2B89" w:rsidRPr="00CB2B89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B89">
        <w:rPr>
          <w:rFonts w:ascii="Times New Roman" w:hAnsi="Times New Roman" w:cs="Times New Roman"/>
          <w:sz w:val="28"/>
          <w:szCs w:val="28"/>
        </w:rPr>
        <w:t>Указанный акт подписывают член ГЭК, руководитель ППЭ и участник экзамена,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отказавшийся от сдачи запрещенного средства. Акт составляется в двух экземплярах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в свободной форме. Первый экземпляр член ГЭК оставляет у себя для передачи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председателю ГЭК, второй передает участнику экзамена. Повторно к участию в ЕГЭ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по данному учебному предмету в резервные сроки указанный участник экзамена может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быть допущен только по решению председателя ГЭК.</w:t>
      </w:r>
    </w:p>
    <w:p w:rsidR="00614414" w:rsidRDefault="00CB2B89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17B">
        <w:rPr>
          <w:rFonts w:ascii="Times New Roman" w:hAnsi="Times New Roman" w:cs="Times New Roman"/>
          <w:b/>
          <w:sz w:val="28"/>
          <w:szCs w:val="28"/>
        </w:rPr>
        <w:t>На этапе проведения и завершения ЕГЭ</w:t>
      </w:r>
      <w:r w:rsidRPr="00CB2B89">
        <w:rPr>
          <w:rFonts w:ascii="Times New Roman" w:hAnsi="Times New Roman" w:cs="Times New Roman"/>
          <w:sz w:val="28"/>
          <w:szCs w:val="28"/>
        </w:rPr>
        <w:t xml:space="preserve"> </w:t>
      </w:r>
      <w:r w:rsidRPr="00DA717B">
        <w:rPr>
          <w:rFonts w:ascii="Times New Roman" w:hAnsi="Times New Roman" w:cs="Times New Roman"/>
          <w:b/>
          <w:sz w:val="28"/>
          <w:szCs w:val="28"/>
        </w:rPr>
        <w:t xml:space="preserve">должен </w:t>
      </w:r>
      <w:r w:rsidRPr="00CB2B89">
        <w:rPr>
          <w:rFonts w:ascii="Times New Roman" w:hAnsi="Times New Roman" w:cs="Times New Roman"/>
          <w:sz w:val="28"/>
          <w:szCs w:val="28"/>
        </w:rPr>
        <w:t>контролировать выход из ППЭ</w:t>
      </w:r>
      <w:r w:rsidR="00DA717B">
        <w:rPr>
          <w:rFonts w:ascii="Times New Roman" w:hAnsi="Times New Roman" w:cs="Times New Roman"/>
          <w:sz w:val="28"/>
          <w:szCs w:val="28"/>
        </w:rPr>
        <w:t xml:space="preserve"> </w:t>
      </w:r>
      <w:r w:rsidRPr="00CB2B89">
        <w:rPr>
          <w:rFonts w:ascii="Times New Roman" w:hAnsi="Times New Roman" w:cs="Times New Roman"/>
          <w:sz w:val="28"/>
          <w:szCs w:val="28"/>
        </w:rPr>
        <w:t>участников экзамена, завершивших экзамен.</w:t>
      </w:r>
    </w:p>
    <w:p w:rsidR="0047390F" w:rsidRDefault="0047390F" w:rsidP="00CB2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390F" w:rsidRDefault="0047390F" w:rsidP="004739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90F">
        <w:rPr>
          <w:rFonts w:ascii="Times New Roman" w:hAnsi="Times New Roman" w:cs="Times New Roman"/>
          <w:b/>
          <w:sz w:val="28"/>
          <w:szCs w:val="28"/>
        </w:rPr>
        <w:t>Действия во внештатных ситуациях</w:t>
      </w:r>
    </w:p>
    <w:p w:rsidR="003473A7" w:rsidRDefault="003473A7" w:rsidP="003473A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обнаружении угрозы возникновения внештатной ситуации, происшествия, а также получения информации ( в том числе анонимной) об угрозе совершения или о совершении террористического акта в ППЭ (далее – внештатная ситуация), любое лицо, находящееся в ППЭ, и получившее указанную информацию и (или) обнаружившее внештатную ситуацию, должно незамедлительно сообщить об этом руководителю образовательной </w:t>
      </w:r>
      <w:r>
        <w:rPr>
          <w:rFonts w:ascii="Times New Roman" w:eastAsia="Times New Roman" w:hAnsi="Times New Roman"/>
          <w:sz w:val="28"/>
          <w:szCs w:val="28"/>
        </w:rPr>
        <w:lastRenderedPageBreak/>
        <w:t>организации, на базе которой расположен ППЭ (далее – руководитель ОО, директор) или уполномоченному им лицу, руководителю ППЭ, члену ГЭК.</w:t>
      </w:r>
    </w:p>
    <w:p w:rsidR="003473A7" w:rsidRDefault="003473A7" w:rsidP="003473A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информирования вышеуказанных лиц лицо, передавшее информацию о внештатной ситуации, действует в соответствии с поручением руководителя ОО.</w:t>
      </w:r>
    </w:p>
    <w:p w:rsidR="0047390F" w:rsidRDefault="0047390F" w:rsidP="004739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90F" w:rsidRDefault="0047390F" w:rsidP="004739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Получив информацию о вооруженном нападении или обнаружив такую угрозу:</w:t>
      </w:r>
    </w:p>
    <w:p w:rsidR="0047390F" w:rsidRPr="003473A7" w:rsidRDefault="003473A7" w:rsidP="00473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A7">
        <w:rPr>
          <w:rFonts w:ascii="Times New Roman" w:hAnsi="Times New Roman" w:cs="Times New Roman"/>
          <w:sz w:val="28"/>
          <w:szCs w:val="28"/>
        </w:rPr>
        <w:t>обеспечить незамедлительную передачу тревожного сообщения;</w:t>
      </w:r>
    </w:p>
    <w:p w:rsidR="003473A7" w:rsidRDefault="003473A7" w:rsidP="00473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незамедлительную передачу сообщения: </w:t>
      </w:r>
      <w:r w:rsidRPr="003473A7">
        <w:rPr>
          <w:rFonts w:ascii="Times New Roman" w:hAnsi="Times New Roman" w:cs="Times New Roman"/>
          <w:b/>
          <w:sz w:val="28"/>
          <w:szCs w:val="28"/>
        </w:rPr>
        <w:t>«ВНИМАНИЕ! ВООРУЖЕННОЕ НАПАДЕНИЕ!»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 системы оповещения;</w:t>
      </w:r>
    </w:p>
    <w:p w:rsidR="003473A7" w:rsidRDefault="003473A7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информирование директора о вооруженном нападении любым доступным способом;</w:t>
      </w:r>
    </w:p>
    <w:p w:rsidR="003473A7" w:rsidRDefault="003473A7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возможности принять меры к воспрепятствованию дальнейшего продвижения нарушителя (удаленное блокирование дверей или изоляцию в определенной части объекта);</w:t>
      </w:r>
    </w:p>
    <w:p w:rsidR="003473A7" w:rsidRDefault="003473A7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возможности принять меры к задержанию нарушителя;</w:t>
      </w:r>
    </w:p>
    <w:p w:rsidR="003473A7" w:rsidRDefault="00B05311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 усиление ох</w:t>
      </w:r>
      <w:r w:rsidR="003473A7">
        <w:rPr>
          <w:rFonts w:ascii="Times New Roman" w:hAnsi="Times New Roman" w:cs="Times New Roman"/>
          <w:sz w:val="28"/>
          <w:szCs w:val="28"/>
        </w:rPr>
        <w:t>раны и контроля пропускного и внутриобъектного режимов, а также прекращение доступа людей и транспортных средств на объект (кроме оперативных служб);</w:t>
      </w:r>
    </w:p>
    <w:p w:rsidR="003473A7" w:rsidRDefault="003473A7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возможности отслеживать направление движения нарушителя и сообщает</w:t>
      </w:r>
      <w:r w:rsidR="00B05311">
        <w:rPr>
          <w:rFonts w:ascii="Times New Roman" w:hAnsi="Times New Roman" w:cs="Times New Roman"/>
          <w:sz w:val="28"/>
          <w:szCs w:val="28"/>
        </w:rPr>
        <w:t xml:space="preserve"> об этом директору любым доступным способом;</w:t>
      </w:r>
    </w:p>
    <w:p w:rsidR="00B05311" w:rsidRDefault="00B05311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беспрепятственный доступ к месту </w:t>
      </w:r>
      <w:r w:rsidR="00BA12D9">
        <w:rPr>
          <w:rFonts w:ascii="Times New Roman" w:hAnsi="Times New Roman" w:cs="Times New Roman"/>
          <w:sz w:val="28"/>
          <w:szCs w:val="28"/>
        </w:rPr>
        <w:t>происшествия оперативных служб и в дальнейшем действовать по распоряжениям директора и оперативных служб.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2D9">
        <w:rPr>
          <w:rFonts w:ascii="Times New Roman" w:hAnsi="Times New Roman" w:cs="Times New Roman"/>
          <w:b/>
          <w:sz w:val="28"/>
          <w:szCs w:val="28"/>
        </w:rPr>
        <w:t>Размещение взрывного устройства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Получив информацию об обнаружении взрывного устройства или обнаружив такую угрозу: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2D9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>
        <w:rPr>
          <w:rFonts w:ascii="Times New Roman" w:hAnsi="Times New Roman" w:cs="Times New Roman"/>
          <w:sz w:val="28"/>
          <w:szCs w:val="28"/>
        </w:rPr>
        <w:t>по указанию директора прибыть к месту обнаружения взрывного устройства для оценки обстановки;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незамедлительную передачу тревожного сообщения;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по указанию директора незамедлительную передачу сообщения: </w:t>
      </w:r>
      <w:r w:rsidRPr="00BA12D9">
        <w:rPr>
          <w:rFonts w:ascii="Times New Roman" w:hAnsi="Times New Roman" w:cs="Times New Roman"/>
          <w:b/>
          <w:sz w:val="28"/>
          <w:szCs w:val="28"/>
        </w:rPr>
        <w:t>«ВНИМАНИЕ! ЭВАКУАЦИЯ, ЗАЛОЖЕНА БОМБА!»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 системы оповещения;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открытие и доступность коридоров и эвакуационных выходов;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беспрепятственный доступ к месту происшествия оперативных служб;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находиться вблизи объекта до прибытия оперативных служб и в дальнейшем действовать по распоряжениям директора.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2D9">
        <w:rPr>
          <w:rFonts w:ascii="Times New Roman" w:hAnsi="Times New Roman" w:cs="Times New Roman"/>
          <w:b/>
          <w:sz w:val="28"/>
          <w:szCs w:val="28"/>
        </w:rPr>
        <w:t>Захват заложников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Получив информацию о захвате заложников или обнаружив такое преступление:</w:t>
      </w:r>
    </w:p>
    <w:p w:rsidR="00BA12D9" w:rsidRP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2D9">
        <w:rPr>
          <w:rFonts w:ascii="Times New Roman" w:hAnsi="Times New Roman" w:cs="Times New Roman"/>
          <w:sz w:val="28"/>
          <w:szCs w:val="28"/>
        </w:rPr>
        <w:t>обеспечить незамедлительную передачу тревожного сообщения;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 оповещения не использовать;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открытие и доступность коридоров и эвакуационных выходов;</w:t>
      </w:r>
    </w:p>
    <w:p w:rsid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беспрепятственный доступ к месту происшествия оперативных служб;</w:t>
      </w:r>
    </w:p>
    <w:p w:rsidR="00BA12D9" w:rsidRPr="00BA12D9" w:rsidRDefault="00BA12D9" w:rsidP="003473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находиться на объекте до прибытия оперативных служб и в дальнейшем действовать по распоряжениям директора.</w:t>
      </w:r>
    </w:p>
    <w:sectPr w:rsidR="00BA12D9" w:rsidRPr="00BA12D9" w:rsidSect="00DC6CF8">
      <w:headerReference w:type="default" r:id="rId6"/>
      <w:pgSz w:w="11906" w:h="16838"/>
      <w:pgMar w:top="1134" w:right="567" w:bottom="1134" w:left="1701" w:header="709" w:footer="709" w:gutter="0"/>
      <w:pgNumType w:start="2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D45" w:rsidRDefault="00CE1D45" w:rsidP="00AC75AE">
      <w:pPr>
        <w:spacing w:after="0" w:line="240" w:lineRule="auto"/>
      </w:pPr>
      <w:r>
        <w:separator/>
      </w:r>
    </w:p>
  </w:endnote>
  <w:endnote w:type="continuationSeparator" w:id="0">
    <w:p w:rsidR="00CE1D45" w:rsidRDefault="00CE1D45" w:rsidP="00AC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D45" w:rsidRDefault="00CE1D45" w:rsidP="00AC75AE">
      <w:pPr>
        <w:spacing w:after="0" w:line="240" w:lineRule="auto"/>
      </w:pPr>
      <w:r>
        <w:separator/>
      </w:r>
    </w:p>
  </w:footnote>
  <w:footnote w:type="continuationSeparator" w:id="0">
    <w:p w:rsidR="00CE1D45" w:rsidRDefault="00CE1D45" w:rsidP="00AC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73933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B2B89" w:rsidRPr="00CB2B89" w:rsidRDefault="00CB2B8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B2B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B2B8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B2B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1E77">
          <w:rPr>
            <w:rFonts w:ascii="Times New Roman" w:hAnsi="Times New Roman" w:cs="Times New Roman"/>
            <w:noProof/>
            <w:sz w:val="24"/>
            <w:szCs w:val="24"/>
          </w:rPr>
          <w:t>296</w:t>
        </w:r>
        <w:r w:rsidRPr="00CB2B8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B2B89" w:rsidRDefault="00CB2B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50F"/>
    <w:rsid w:val="00056A61"/>
    <w:rsid w:val="0006110F"/>
    <w:rsid w:val="000A106B"/>
    <w:rsid w:val="000B7A22"/>
    <w:rsid w:val="001108B6"/>
    <w:rsid w:val="001449F0"/>
    <w:rsid w:val="00313AB5"/>
    <w:rsid w:val="003473A7"/>
    <w:rsid w:val="0047390F"/>
    <w:rsid w:val="004C7891"/>
    <w:rsid w:val="00547CFF"/>
    <w:rsid w:val="005B24D6"/>
    <w:rsid w:val="00614414"/>
    <w:rsid w:val="00646BE6"/>
    <w:rsid w:val="006A2362"/>
    <w:rsid w:val="00750E2C"/>
    <w:rsid w:val="00763A9F"/>
    <w:rsid w:val="007F250F"/>
    <w:rsid w:val="008346C2"/>
    <w:rsid w:val="00877353"/>
    <w:rsid w:val="009606A8"/>
    <w:rsid w:val="009A11C9"/>
    <w:rsid w:val="009C3118"/>
    <w:rsid w:val="00A64925"/>
    <w:rsid w:val="00AA0931"/>
    <w:rsid w:val="00AC75AE"/>
    <w:rsid w:val="00B05311"/>
    <w:rsid w:val="00B45685"/>
    <w:rsid w:val="00B936DC"/>
    <w:rsid w:val="00BA12D9"/>
    <w:rsid w:val="00BE28BA"/>
    <w:rsid w:val="00C16A89"/>
    <w:rsid w:val="00C312A9"/>
    <w:rsid w:val="00C36FAF"/>
    <w:rsid w:val="00CB2B89"/>
    <w:rsid w:val="00CE1D45"/>
    <w:rsid w:val="00D9031C"/>
    <w:rsid w:val="00DA717B"/>
    <w:rsid w:val="00DC6CF8"/>
    <w:rsid w:val="00E275D0"/>
    <w:rsid w:val="00E56355"/>
    <w:rsid w:val="00FA0FF4"/>
    <w:rsid w:val="00FA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54878"/>
  <w15:docId w15:val="{7279B1AF-C764-4687-BEF5-3AFF5040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5AE"/>
  </w:style>
  <w:style w:type="paragraph" w:styleId="a5">
    <w:name w:val="footer"/>
    <w:basedOn w:val="a"/>
    <w:link w:val="a6"/>
    <w:uiPriority w:val="99"/>
    <w:unhideWhenUsed/>
    <w:rsid w:val="00AC7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5AE"/>
  </w:style>
  <w:style w:type="table" w:styleId="a7">
    <w:name w:val="Table Grid"/>
    <w:basedOn w:val="a1"/>
    <w:uiPriority w:val="59"/>
    <w:rsid w:val="00547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 А. Казанцева</dc:creator>
  <cp:lastModifiedBy>metod11</cp:lastModifiedBy>
  <cp:revision>24</cp:revision>
  <cp:lastPrinted>2025-03-17T03:18:00Z</cp:lastPrinted>
  <dcterms:created xsi:type="dcterms:W3CDTF">2019-02-14T06:28:00Z</dcterms:created>
  <dcterms:modified xsi:type="dcterms:W3CDTF">2025-03-19T02:08:00Z</dcterms:modified>
</cp:coreProperties>
</file>